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9F" w:rsidRPr="00054AC1" w:rsidRDefault="00A5609F" w:rsidP="001C50E5">
      <w:pPr>
        <w:widowControl/>
        <w:autoSpaceDE w:val="0"/>
        <w:adjustRightInd w:val="0"/>
        <w:spacing w:line="276" w:lineRule="auto"/>
        <w:jc w:val="center"/>
        <w:textAlignment w:val="auto"/>
        <w:rPr>
          <w:rFonts w:eastAsia="OpenSans-Regular" w:cs="Times New Roman"/>
          <w:kern w:val="0"/>
          <w:sz w:val="28"/>
          <w:lang w:val="uk-UA" w:eastAsia="ru-RU" w:bidi="ar-SA"/>
        </w:rPr>
      </w:pPr>
    </w:p>
    <w:p w:rsidR="00962E2A" w:rsidRPr="006802F8" w:rsidRDefault="00962E2A" w:rsidP="00962E2A">
      <w:pPr>
        <w:spacing w:line="276" w:lineRule="auto"/>
        <w:jc w:val="center"/>
        <w:rPr>
          <w:rFonts w:cs="Times New Roman"/>
          <w:b/>
          <w:lang w:val="uk-UA"/>
        </w:rPr>
      </w:pPr>
      <w:r w:rsidRPr="006802F8">
        <w:rPr>
          <w:rFonts w:cs="Times New Roman"/>
          <w:b/>
          <w:lang w:val="uk-UA"/>
        </w:rPr>
        <w:t>ПОЛОЖЕННЯ</w:t>
      </w:r>
    </w:p>
    <w:p w:rsidR="00962E2A" w:rsidRPr="006802F8" w:rsidRDefault="00962E2A" w:rsidP="00962E2A">
      <w:pPr>
        <w:spacing w:line="276" w:lineRule="auto"/>
        <w:jc w:val="center"/>
        <w:rPr>
          <w:rFonts w:cs="Times New Roman"/>
          <w:b/>
          <w:lang w:val="uk-UA"/>
        </w:rPr>
      </w:pPr>
      <w:r w:rsidRPr="006802F8">
        <w:rPr>
          <w:rFonts w:cs="Times New Roman"/>
          <w:b/>
          <w:lang w:val="uk-UA"/>
        </w:rPr>
        <w:t>про порядок преміювання працівників</w:t>
      </w:r>
    </w:p>
    <w:p w:rsidR="00962E2A" w:rsidRPr="006802F8" w:rsidRDefault="00962E2A" w:rsidP="00962E2A">
      <w:pPr>
        <w:spacing w:line="276" w:lineRule="auto"/>
        <w:jc w:val="center"/>
        <w:rPr>
          <w:rFonts w:cs="Times New Roman"/>
          <w:b/>
          <w:lang w:val="uk-UA"/>
        </w:rPr>
      </w:pPr>
      <w:r w:rsidRPr="006802F8">
        <w:rPr>
          <w:rFonts w:cs="Times New Roman"/>
          <w:b/>
          <w:lang w:val="uk-UA"/>
        </w:rPr>
        <w:t>Комунального некомерційного підприємства «Пологовий будинок №3»</w:t>
      </w:r>
    </w:p>
    <w:p w:rsidR="00962E2A" w:rsidRPr="006802F8" w:rsidRDefault="00962E2A" w:rsidP="00962E2A">
      <w:pPr>
        <w:spacing w:line="276" w:lineRule="auto"/>
        <w:jc w:val="center"/>
        <w:rPr>
          <w:rFonts w:cs="Times New Roman"/>
          <w:lang w:val="uk-UA"/>
        </w:rPr>
      </w:pPr>
      <w:r w:rsidRPr="006802F8">
        <w:rPr>
          <w:rFonts w:cs="Times New Roman"/>
          <w:b/>
          <w:lang w:val="uk-UA"/>
        </w:rPr>
        <w:t>Запорізької міської ради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 xml:space="preserve"> 1. Положення про преміювання (далі-Положення)  розроблено, щоб посилити мотивацію праці та підвищити вплив матеріального стимулювання на якість і культуру медичного о</w:t>
      </w:r>
      <w:r w:rsidRPr="006802F8">
        <w:rPr>
          <w:rFonts w:cs="Times New Roman"/>
          <w:lang w:val="uk-UA"/>
        </w:rPr>
        <w:t>б</w:t>
      </w:r>
      <w:r w:rsidRPr="006802F8">
        <w:rPr>
          <w:rFonts w:cs="Times New Roman"/>
          <w:lang w:val="uk-UA"/>
        </w:rPr>
        <w:t>слуговування, зростання ефективності праці, якісного та вчасного виконання інших видів п</w:t>
      </w:r>
      <w:r w:rsidRPr="006802F8">
        <w:rPr>
          <w:rFonts w:cs="Times New Roman"/>
          <w:lang w:val="uk-UA"/>
        </w:rPr>
        <w:t>о</w:t>
      </w:r>
      <w:r w:rsidRPr="006802F8">
        <w:rPr>
          <w:rFonts w:cs="Times New Roman"/>
          <w:lang w:val="uk-UA"/>
        </w:rPr>
        <w:t>слуг, які забезпечують діяльність закладу охорони здоров’я (далі-Закладу).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2. Дія Положення поширюється на всіх працівників Закладу.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3. Премію можна нарахувати кожному працівнику залежно від показників діяльності Закладу (структурного підрозділу), особистого внеску в загальні результати роботи підрозділу, Закл</w:t>
      </w:r>
      <w:r w:rsidRPr="006802F8">
        <w:rPr>
          <w:rFonts w:cs="Times New Roman"/>
          <w:lang w:val="uk-UA"/>
        </w:rPr>
        <w:t>а</w:t>
      </w:r>
      <w:r w:rsidRPr="006802F8">
        <w:rPr>
          <w:rFonts w:cs="Times New Roman"/>
          <w:lang w:val="uk-UA"/>
        </w:rPr>
        <w:t>ду. Премію не обмежують граничними розмірами в межах фонду оплати праці.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4. Премію можна виплачувати за підсумками роботи за місяць, квартал, півріччя, за рік або професійного свята-Дня медичного працівника. Премію виплачують, якщо працівник вик</w:t>
      </w:r>
      <w:r w:rsidRPr="006802F8">
        <w:rPr>
          <w:rFonts w:cs="Times New Roman"/>
          <w:lang w:val="uk-UA"/>
        </w:rPr>
        <w:t>о</w:t>
      </w:r>
      <w:r w:rsidRPr="006802F8">
        <w:rPr>
          <w:rFonts w:cs="Times New Roman"/>
          <w:lang w:val="uk-UA"/>
        </w:rPr>
        <w:t>нав основні показники діяльності Закладу й залежно від особистого внеску кожного праці</w:t>
      </w:r>
      <w:r w:rsidRPr="006802F8">
        <w:rPr>
          <w:rFonts w:cs="Times New Roman"/>
          <w:lang w:val="uk-UA"/>
        </w:rPr>
        <w:t>в</w:t>
      </w:r>
      <w:r w:rsidRPr="006802F8">
        <w:rPr>
          <w:rFonts w:cs="Times New Roman"/>
          <w:lang w:val="uk-UA"/>
        </w:rPr>
        <w:t>ника.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5. Преміювати працівників можна за наявності коштів до: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державних, релігійних, професійних свят;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ювілейних дат працівників;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 xml:space="preserve">- під час звільнення у зв’язку з виходом на пенсію працівників, які відпрацювали у Закладі 20 і більше років; 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ювілейних дат Закладу та структурних підрозділів.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6.В окремих випадках працівникам можна виплачувати разову премію: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за виконання особливо важливої роботи;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-з нагоди ювілейних дат та на честь святкових дат;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за високі досягнення в праці та визначні заслуги у громадському житті.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7. Премію можна виплачувати, щоб заохотити працівника до високопродуктивної та високо</w:t>
      </w:r>
      <w:r w:rsidRPr="006802F8">
        <w:rPr>
          <w:rFonts w:cs="Times New Roman"/>
          <w:lang w:val="uk-UA"/>
        </w:rPr>
        <w:t>я</w:t>
      </w:r>
      <w:r w:rsidRPr="006802F8">
        <w:rPr>
          <w:rFonts w:cs="Times New Roman"/>
          <w:lang w:val="uk-UA"/>
        </w:rPr>
        <w:t xml:space="preserve">кісної роботи. 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8. Розмір премії визначають як у відсотковому співвідношенні до посадового окладу за фа</w:t>
      </w:r>
      <w:r w:rsidRPr="006802F8">
        <w:rPr>
          <w:rFonts w:cs="Times New Roman"/>
          <w:lang w:val="uk-UA"/>
        </w:rPr>
        <w:t>к</w:t>
      </w:r>
      <w:r w:rsidRPr="006802F8">
        <w:rPr>
          <w:rFonts w:cs="Times New Roman"/>
          <w:lang w:val="uk-UA"/>
        </w:rPr>
        <w:t>тично відпрацьований час так і  фіксованій сумі відповідно до особистого внеску кожного працівника в загальні результати роботи. Премію виплачують за рахунок економії фонду оплати праці та наявного вільного грошового фонду на розрахунковому рахунку Закладу. Працівників не преміюють, якщо є заборгованість із виплати заробітної плати. Кінцеве р</w:t>
      </w:r>
      <w:r w:rsidRPr="006802F8">
        <w:rPr>
          <w:rFonts w:cs="Times New Roman"/>
          <w:lang w:val="uk-UA"/>
        </w:rPr>
        <w:t>і</w:t>
      </w:r>
      <w:r w:rsidRPr="006802F8">
        <w:rPr>
          <w:rFonts w:cs="Times New Roman"/>
          <w:lang w:val="uk-UA"/>
        </w:rPr>
        <w:t>шення стосовно виплати премії працівникам залишається за керівником Закладу.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9. Для оцінювання діяльності відділень, кабінетів, лабораторій та інших лікувально-діагностичних підрозділів Закладу застосовують критерії преміювання: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якість ведення медичної документації;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відсутність обґрунтованих скарг на рівень якості лікування та культури обслуговування;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виконання стандартів діагностики, обстеження та лікування;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поліпшення показників роботи;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впровадження нових методів лікування;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відсутність порушень у діяльності підрозділу за результатами перевірки виконання  пока</w:t>
      </w:r>
      <w:r w:rsidRPr="006802F8">
        <w:rPr>
          <w:rFonts w:cs="Times New Roman"/>
          <w:lang w:val="uk-UA"/>
        </w:rPr>
        <w:t>з</w:t>
      </w:r>
      <w:r w:rsidRPr="006802F8">
        <w:rPr>
          <w:rFonts w:cs="Times New Roman"/>
          <w:lang w:val="uk-UA"/>
        </w:rPr>
        <w:t>ників діяльності тощо;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дотримання правил внутрішнього трудового розпорядку, правил техніки безпеки і протип</w:t>
      </w:r>
      <w:r w:rsidRPr="006802F8">
        <w:rPr>
          <w:rFonts w:cs="Times New Roman"/>
          <w:lang w:val="uk-UA"/>
        </w:rPr>
        <w:t>о</w:t>
      </w:r>
      <w:r w:rsidRPr="006802F8">
        <w:rPr>
          <w:rFonts w:cs="Times New Roman"/>
          <w:lang w:val="uk-UA"/>
        </w:rPr>
        <w:lastRenderedPageBreak/>
        <w:t>жежної безпеки, вимог по охороні праці.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10. Для структурних підрозділів, які не зайняті безпосередньо наданням медичної допомоги, показники для преміювання визначають з огляду на конкретні функції та діяльність відпові</w:t>
      </w:r>
      <w:r w:rsidRPr="006802F8">
        <w:rPr>
          <w:rFonts w:cs="Times New Roman"/>
          <w:lang w:val="uk-UA"/>
        </w:rPr>
        <w:t>д</w:t>
      </w:r>
      <w:r w:rsidRPr="006802F8">
        <w:rPr>
          <w:rFonts w:cs="Times New Roman"/>
          <w:lang w:val="uk-UA"/>
        </w:rPr>
        <w:t>них підрозділів (служб):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у фінансово-економічних підрозділах: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ведення планово-фінансової та облікової діяльності відповідно до вимог чинного закон</w:t>
      </w:r>
      <w:r w:rsidRPr="006802F8">
        <w:rPr>
          <w:rFonts w:cs="Times New Roman"/>
          <w:lang w:val="uk-UA"/>
        </w:rPr>
        <w:t>о</w:t>
      </w:r>
      <w:r w:rsidRPr="006802F8">
        <w:rPr>
          <w:rFonts w:cs="Times New Roman"/>
          <w:lang w:val="uk-UA"/>
        </w:rPr>
        <w:t>давства;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своєчасне та якісне подання статистичної, фінансової, бухгалтерської та податкової звітно</w:t>
      </w:r>
      <w:r w:rsidRPr="006802F8">
        <w:rPr>
          <w:rFonts w:cs="Times New Roman"/>
          <w:lang w:val="uk-UA"/>
        </w:rPr>
        <w:t>с</w:t>
      </w:r>
      <w:r w:rsidRPr="006802F8">
        <w:rPr>
          <w:rFonts w:cs="Times New Roman"/>
          <w:lang w:val="uk-UA"/>
        </w:rPr>
        <w:t>ті;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 xml:space="preserve">- виконання плану перевірок фінансово-господарської діяльності структурних підрозділів і служб Закладу, дотримання термінів і правил проведення поточних і річних інвентаризацій медикаментів, продуктів харчування, матеріальних цінностей; 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зниження кредиторської і дебіторської заборгованості в розрахунках з  організаціями;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своєчасне та у повному обсязі перерахування податків та зборів (обов’язкових платежів) до відповідних бюджетів;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своєчасне нарахування та виплата заробітної плати робітникам Закладу;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раціональне використання фінансових, матеріальних, нематеріальних та інформаційних р</w:t>
      </w:r>
      <w:r w:rsidRPr="006802F8">
        <w:rPr>
          <w:rFonts w:cs="Times New Roman"/>
          <w:lang w:val="uk-UA"/>
        </w:rPr>
        <w:t>е</w:t>
      </w:r>
      <w:r w:rsidRPr="006802F8">
        <w:rPr>
          <w:rFonts w:cs="Times New Roman"/>
          <w:lang w:val="uk-UA"/>
        </w:rPr>
        <w:t>сурсів під час прийняття та оформлення документів щодо проведення господарських опер</w:t>
      </w:r>
      <w:r w:rsidRPr="006802F8">
        <w:rPr>
          <w:rFonts w:cs="Times New Roman"/>
          <w:lang w:val="uk-UA"/>
        </w:rPr>
        <w:t>а</w:t>
      </w:r>
      <w:r w:rsidRPr="006802F8">
        <w:rPr>
          <w:rFonts w:cs="Times New Roman"/>
          <w:lang w:val="uk-UA"/>
        </w:rPr>
        <w:t>цій;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</w:t>
      </w:r>
      <w:r w:rsidR="00DA604A">
        <w:rPr>
          <w:rFonts w:cs="Times New Roman"/>
          <w:lang w:val="uk-UA"/>
        </w:rPr>
        <w:t xml:space="preserve"> </w:t>
      </w:r>
      <w:r w:rsidRPr="006802F8">
        <w:rPr>
          <w:rFonts w:cs="Times New Roman"/>
          <w:lang w:val="uk-UA"/>
        </w:rPr>
        <w:t>дотримання правил внутрішнього трудового розпорядку, правил техніки безпеки і протип</w:t>
      </w:r>
      <w:r w:rsidRPr="006802F8">
        <w:rPr>
          <w:rFonts w:cs="Times New Roman"/>
          <w:lang w:val="uk-UA"/>
        </w:rPr>
        <w:t>о</w:t>
      </w:r>
      <w:r w:rsidRPr="006802F8">
        <w:rPr>
          <w:rFonts w:cs="Times New Roman"/>
          <w:lang w:val="uk-UA"/>
        </w:rPr>
        <w:t>жежної безпеки, вимог по охороні праці.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У господарсько-виробничому підрозділі: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технічна справність та безперебійне функціонування мереж, устаткування, обладнання, м</w:t>
      </w:r>
      <w:r w:rsidRPr="006802F8">
        <w:rPr>
          <w:rFonts w:cs="Times New Roman"/>
          <w:lang w:val="uk-UA"/>
        </w:rPr>
        <w:t>а</w:t>
      </w:r>
      <w:r w:rsidRPr="006802F8">
        <w:rPr>
          <w:rFonts w:cs="Times New Roman"/>
          <w:lang w:val="uk-UA"/>
        </w:rPr>
        <w:t>шин, механізмів, автомобілів;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економія, планове використання паливно-мастильних та інших витратних матеріалів тощо;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дотримання правил внутрішнього трудового розпорядку, правил техніки безпеки і протип</w:t>
      </w:r>
      <w:r w:rsidRPr="006802F8">
        <w:rPr>
          <w:rFonts w:cs="Times New Roman"/>
          <w:lang w:val="uk-UA"/>
        </w:rPr>
        <w:t>о</w:t>
      </w:r>
      <w:r w:rsidRPr="006802F8">
        <w:rPr>
          <w:rFonts w:cs="Times New Roman"/>
          <w:lang w:val="uk-UA"/>
        </w:rPr>
        <w:t>жежної безпеки, вимог по охороні праці.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11. Працівника можна позбавити премії частково або повністю, якщо він: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порушує медичну етику й деонтологію;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несвоєчасно й неякісно виконує свої виробничі завдання та функції;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систематично запізнюється на роботу;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не виконує або неналежно виконує функціональні обов’язки;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приходить на роботу в нетверезому стані, у стані наркотичного або токсичного сп’яніння;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прогулює роботу (зокрема був відсутній на робочому місці без поважних причин понад 3 години);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поніс дисциплінарну відповідальність за порушення трудової дисципліни, неналежне вик</w:t>
      </w:r>
      <w:r w:rsidRPr="006802F8">
        <w:rPr>
          <w:rFonts w:cs="Times New Roman"/>
          <w:lang w:val="uk-UA"/>
        </w:rPr>
        <w:t>о</w:t>
      </w:r>
      <w:r w:rsidRPr="006802F8">
        <w:rPr>
          <w:rFonts w:cs="Times New Roman"/>
          <w:lang w:val="uk-UA"/>
        </w:rPr>
        <w:t>нання посадових обов’язків, правил внутрішнього трудового розпорядку</w:t>
      </w:r>
      <w:r w:rsidR="00D9697E">
        <w:rPr>
          <w:rFonts w:cs="Times New Roman"/>
          <w:lang w:val="uk-UA"/>
        </w:rPr>
        <w:t>, вимоги інфекційн</w:t>
      </w:r>
      <w:r w:rsidR="00D9697E">
        <w:rPr>
          <w:rFonts w:cs="Times New Roman"/>
          <w:lang w:val="uk-UA"/>
        </w:rPr>
        <w:t>о</w:t>
      </w:r>
      <w:r w:rsidR="00D9697E">
        <w:rPr>
          <w:rFonts w:cs="Times New Roman"/>
          <w:lang w:val="uk-UA"/>
        </w:rPr>
        <w:t>го контролю</w:t>
      </w:r>
      <w:r w:rsidRPr="006802F8">
        <w:rPr>
          <w:rFonts w:cs="Times New Roman"/>
          <w:lang w:val="uk-UA"/>
        </w:rPr>
        <w:t xml:space="preserve"> тощо;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порушує правила охорони праці, техніки безпеки, протипожежної безпеки.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12. Підстава для нарахування премії - дані бухгалтерської та статистичної звітності й аналіз виконання показників діяльності Закладу.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13. Премії не виплачують працівникам за час перебування у відпустках, тимчасової непрац</w:t>
      </w:r>
      <w:r w:rsidRPr="006802F8">
        <w:rPr>
          <w:rFonts w:cs="Times New Roman"/>
          <w:lang w:val="uk-UA"/>
        </w:rPr>
        <w:t>е</w:t>
      </w:r>
      <w:r w:rsidRPr="006802F8">
        <w:rPr>
          <w:rFonts w:cs="Times New Roman"/>
          <w:lang w:val="uk-UA"/>
        </w:rPr>
        <w:t>здатності, навчання на курсах підвищення кваліфікації (крім премії до професійного свята-Дня медичного працівника, до державних та релігійних свят).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14. Працівникам, яких прийняли на роботу після початку звітного періоду, премію за факти</w:t>
      </w:r>
      <w:r w:rsidRPr="006802F8">
        <w:rPr>
          <w:rFonts w:cs="Times New Roman"/>
          <w:lang w:val="uk-UA"/>
        </w:rPr>
        <w:t>ч</w:t>
      </w:r>
      <w:r w:rsidRPr="006802F8">
        <w:rPr>
          <w:rFonts w:cs="Times New Roman"/>
          <w:lang w:val="uk-UA"/>
        </w:rPr>
        <w:t xml:space="preserve">но відпрацьований час можна виплачувати пропорційно до відпрацьованого часу. 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lastRenderedPageBreak/>
        <w:t>15. Якщо працівник працює на умовах неповного робочого дня або неповного тижня, премію нараховують на загальних підставах.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16. Працівникам, які звільняються з роботи в період, за який провадиться преміювання (м</w:t>
      </w:r>
      <w:r w:rsidRPr="006802F8">
        <w:rPr>
          <w:rFonts w:cs="Times New Roman"/>
          <w:lang w:val="uk-UA"/>
        </w:rPr>
        <w:t>і</w:t>
      </w:r>
      <w:r w:rsidRPr="006802F8">
        <w:rPr>
          <w:rFonts w:cs="Times New Roman"/>
          <w:lang w:val="uk-UA"/>
        </w:rPr>
        <w:t>сяць,квартал), премію не виплачують, за винятком працівників, які звільняються у зв’язку з: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призовом або вступом на військову службу до Збройних сил України, Національної гвардії України;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переведенням у встановленому порядку на роботу до іншого підприємства, Закладу;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скороченням чисельності (штату) працівників;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виходом на пенсію;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- станом здоров’я;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17. Виплата премії проводиться за фактично відпрацьований  час у відповідному періоді, за який проводиться преміювання.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 xml:space="preserve">18. Премію виплачують працівникам на підставі наказу керівника по Закладу, відповідно до подання від керівника структурного підрозділу з </w:t>
      </w:r>
      <w:r w:rsidR="00DA604A" w:rsidRPr="006802F8">
        <w:rPr>
          <w:rFonts w:cs="Times New Roman"/>
          <w:lang w:val="uk-UA"/>
        </w:rPr>
        <w:t>обґрунтуванням</w:t>
      </w:r>
      <w:r w:rsidRPr="006802F8">
        <w:rPr>
          <w:rFonts w:cs="Times New Roman"/>
          <w:lang w:val="uk-UA"/>
        </w:rPr>
        <w:t xml:space="preserve"> про преміювання вказаних працівників. Наказ керівника погоджується з профспілковою організацією  Закладу.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19. Заступники керівника, керівники структурних підрозділів, головний бухгалтер, можуть отримувати премію за результатами діяльності Закладу щоквартально, у  розмірі, який відп</w:t>
      </w:r>
      <w:r w:rsidRPr="006802F8">
        <w:rPr>
          <w:rFonts w:cs="Times New Roman"/>
          <w:lang w:val="uk-UA"/>
        </w:rPr>
        <w:t>о</w:t>
      </w:r>
      <w:r w:rsidRPr="006802F8">
        <w:rPr>
          <w:rFonts w:cs="Times New Roman"/>
          <w:lang w:val="uk-UA"/>
        </w:rPr>
        <w:t>відає відсотку преміювання керівника Закладу, відповідно до розпорядження Виконавчого комітету Запорізької міської ради, за результатами діяльності Закладу за відповідний квартал.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  <w:r w:rsidRPr="006802F8">
        <w:rPr>
          <w:rFonts w:cs="Times New Roman"/>
          <w:lang w:val="uk-UA"/>
        </w:rPr>
        <w:t>20. Керівнику Закладу премію виплачують за рішенням Власника та на умовах, які передб</w:t>
      </w:r>
      <w:r w:rsidRPr="006802F8">
        <w:rPr>
          <w:rFonts w:cs="Times New Roman"/>
          <w:lang w:val="uk-UA"/>
        </w:rPr>
        <w:t>а</w:t>
      </w:r>
      <w:r w:rsidRPr="006802F8">
        <w:rPr>
          <w:rFonts w:cs="Times New Roman"/>
          <w:lang w:val="uk-UA"/>
        </w:rPr>
        <w:t xml:space="preserve">чає контракт. </w:t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</w:p>
    <w:p w:rsidR="00962E2A" w:rsidRPr="006802F8" w:rsidRDefault="00865100" w:rsidP="00962E2A">
      <w:pPr>
        <w:spacing w:line="276" w:lineRule="auto"/>
        <w:jc w:val="both"/>
        <w:rPr>
          <w:rFonts w:cs="Times New Roman"/>
          <w:lang w:val="uk-UA"/>
        </w:rPr>
      </w:pPr>
      <w:r w:rsidRPr="00865100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6012815" cy="2494280"/>
            <wp:effectExtent l="19050" t="0" r="6985" b="0"/>
            <wp:docPr id="12" name="Рисунок 1" descr="d:\Users\Татьяна\Desktop\38253697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Татьяна\Desktop\38253697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249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E2A" w:rsidRPr="006802F8" w:rsidRDefault="00962E2A" w:rsidP="00962E2A">
      <w:pPr>
        <w:spacing w:line="276" w:lineRule="auto"/>
        <w:jc w:val="both"/>
        <w:rPr>
          <w:rFonts w:cs="Times New Roman"/>
          <w:lang w:val="uk-UA"/>
        </w:rPr>
      </w:pPr>
    </w:p>
    <w:p w:rsidR="00090834" w:rsidRPr="0035729E" w:rsidRDefault="00090834" w:rsidP="001C50E5">
      <w:pPr>
        <w:widowControl/>
        <w:autoSpaceDE w:val="0"/>
        <w:adjustRightInd w:val="0"/>
        <w:spacing w:line="276" w:lineRule="auto"/>
        <w:jc w:val="both"/>
        <w:textAlignment w:val="auto"/>
        <w:rPr>
          <w:rFonts w:eastAsia="OpenSans-Bold" w:cs="Times New Roman"/>
          <w:bCs/>
          <w:kern w:val="0"/>
          <w:lang w:val="uk-UA" w:eastAsia="ru-RU" w:bidi="ar-SA"/>
        </w:rPr>
      </w:pPr>
    </w:p>
    <w:p w:rsidR="00090834" w:rsidRPr="0035729E" w:rsidRDefault="00090834" w:rsidP="001C50E5">
      <w:pPr>
        <w:widowControl/>
        <w:autoSpaceDE w:val="0"/>
        <w:adjustRightInd w:val="0"/>
        <w:spacing w:line="276" w:lineRule="auto"/>
        <w:jc w:val="both"/>
        <w:textAlignment w:val="auto"/>
        <w:rPr>
          <w:rFonts w:eastAsia="OpenSans-Bold" w:cs="Times New Roman"/>
          <w:bCs/>
          <w:kern w:val="0"/>
          <w:lang w:val="uk-UA" w:eastAsia="ru-RU" w:bidi="ar-SA"/>
        </w:rPr>
      </w:pPr>
    </w:p>
    <w:p w:rsidR="00090834" w:rsidRPr="0035729E" w:rsidRDefault="00090834" w:rsidP="001C50E5">
      <w:pPr>
        <w:widowControl/>
        <w:autoSpaceDE w:val="0"/>
        <w:adjustRightInd w:val="0"/>
        <w:spacing w:line="276" w:lineRule="auto"/>
        <w:jc w:val="both"/>
        <w:textAlignment w:val="auto"/>
        <w:rPr>
          <w:rFonts w:eastAsia="OpenSans-Bold" w:cs="Times New Roman"/>
          <w:bCs/>
          <w:kern w:val="0"/>
          <w:lang w:val="uk-UA" w:eastAsia="ru-RU" w:bidi="ar-SA"/>
        </w:rPr>
      </w:pPr>
    </w:p>
    <w:p w:rsidR="00090834" w:rsidRPr="0035729E" w:rsidRDefault="00090834" w:rsidP="001C50E5">
      <w:pPr>
        <w:widowControl/>
        <w:autoSpaceDE w:val="0"/>
        <w:adjustRightInd w:val="0"/>
        <w:spacing w:line="276" w:lineRule="auto"/>
        <w:jc w:val="both"/>
        <w:textAlignment w:val="auto"/>
        <w:rPr>
          <w:rFonts w:eastAsia="OpenSans-Bold" w:cs="Times New Roman"/>
          <w:bCs/>
          <w:kern w:val="0"/>
          <w:lang w:val="uk-UA" w:eastAsia="ru-RU" w:bidi="ar-SA"/>
        </w:rPr>
      </w:pPr>
    </w:p>
    <w:p w:rsidR="00090834" w:rsidRPr="0035729E" w:rsidRDefault="00090834" w:rsidP="001C50E5">
      <w:pPr>
        <w:widowControl/>
        <w:autoSpaceDE w:val="0"/>
        <w:adjustRightInd w:val="0"/>
        <w:spacing w:line="276" w:lineRule="auto"/>
        <w:jc w:val="both"/>
        <w:textAlignment w:val="auto"/>
        <w:rPr>
          <w:rFonts w:eastAsia="OpenSans-Bold" w:cs="Times New Roman"/>
          <w:bCs/>
          <w:kern w:val="0"/>
          <w:lang w:val="uk-UA" w:eastAsia="ru-RU" w:bidi="ar-SA"/>
        </w:rPr>
      </w:pPr>
    </w:p>
    <w:p w:rsidR="00090834" w:rsidRPr="0035729E" w:rsidRDefault="00090834" w:rsidP="001C50E5">
      <w:pPr>
        <w:widowControl/>
        <w:autoSpaceDE w:val="0"/>
        <w:adjustRightInd w:val="0"/>
        <w:spacing w:line="276" w:lineRule="auto"/>
        <w:jc w:val="both"/>
        <w:textAlignment w:val="auto"/>
        <w:rPr>
          <w:rFonts w:eastAsia="OpenSans-Bold" w:cs="Times New Roman"/>
          <w:bCs/>
          <w:kern w:val="0"/>
          <w:lang w:val="uk-UA" w:eastAsia="ru-RU" w:bidi="ar-SA"/>
        </w:rPr>
      </w:pPr>
    </w:p>
    <w:p w:rsidR="00090834" w:rsidRPr="0035729E" w:rsidRDefault="00090834" w:rsidP="001C50E5">
      <w:pPr>
        <w:widowControl/>
        <w:autoSpaceDE w:val="0"/>
        <w:adjustRightInd w:val="0"/>
        <w:spacing w:line="276" w:lineRule="auto"/>
        <w:jc w:val="both"/>
        <w:textAlignment w:val="auto"/>
        <w:rPr>
          <w:rFonts w:eastAsia="OpenSans-Bold" w:cs="Times New Roman"/>
          <w:bCs/>
          <w:kern w:val="0"/>
          <w:lang w:val="uk-UA" w:eastAsia="ru-RU" w:bidi="ar-SA"/>
        </w:rPr>
      </w:pPr>
    </w:p>
    <w:p w:rsidR="00090834" w:rsidRPr="0035729E" w:rsidRDefault="00090834" w:rsidP="001C50E5">
      <w:pPr>
        <w:widowControl/>
        <w:autoSpaceDE w:val="0"/>
        <w:adjustRightInd w:val="0"/>
        <w:spacing w:line="276" w:lineRule="auto"/>
        <w:jc w:val="both"/>
        <w:textAlignment w:val="auto"/>
        <w:rPr>
          <w:rFonts w:eastAsia="OpenSans-Bold" w:cs="Times New Roman"/>
          <w:bCs/>
          <w:kern w:val="0"/>
          <w:lang w:val="uk-UA" w:eastAsia="ru-RU" w:bidi="ar-SA"/>
        </w:rPr>
      </w:pPr>
    </w:p>
    <w:p w:rsidR="00090834" w:rsidRPr="0035729E" w:rsidRDefault="00090834" w:rsidP="001C50E5">
      <w:pPr>
        <w:widowControl/>
        <w:autoSpaceDE w:val="0"/>
        <w:adjustRightInd w:val="0"/>
        <w:spacing w:line="276" w:lineRule="auto"/>
        <w:jc w:val="both"/>
        <w:textAlignment w:val="auto"/>
        <w:rPr>
          <w:rFonts w:eastAsia="OpenSans-Bold" w:cs="Times New Roman"/>
          <w:bCs/>
          <w:kern w:val="0"/>
          <w:lang w:val="uk-UA" w:eastAsia="ru-RU" w:bidi="ar-SA"/>
        </w:rPr>
      </w:pPr>
    </w:p>
    <w:sectPr w:rsidR="00090834" w:rsidRPr="0035729E" w:rsidSect="00541F69">
      <w:headerReference w:type="default" r:id="rId9"/>
      <w:pgSz w:w="11906" w:h="16838"/>
      <w:pgMar w:top="284" w:right="567" w:bottom="1134" w:left="1701" w:header="28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B1" w:rsidRDefault="00A726B1">
      <w:r>
        <w:separator/>
      </w:r>
    </w:p>
  </w:endnote>
  <w:endnote w:type="continuationSeparator" w:id="0">
    <w:p w:rsidR="00A726B1" w:rsidRDefault="00A72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Open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B1" w:rsidRDefault="00A726B1">
      <w:r>
        <w:rPr>
          <w:color w:val="000000"/>
        </w:rPr>
        <w:separator/>
      </w:r>
    </w:p>
  </w:footnote>
  <w:footnote w:type="continuationSeparator" w:id="0">
    <w:p w:rsidR="00A726B1" w:rsidRDefault="00A72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4946"/>
      <w:docPartObj>
        <w:docPartGallery w:val="Page Numbers (Top of Page)"/>
        <w:docPartUnique/>
      </w:docPartObj>
    </w:sdtPr>
    <w:sdtContent>
      <w:p w:rsidR="008B4CD5" w:rsidRDefault="008503EA">
        <w:pPr>
          <w:pStyle w:val="a4"/>
          <w:jc w:val="center"/>
        </w:pPr>
        <w:fldSimple w:instr=" PAGE   \* MERGEFORMAT ">
          <w:r w:rsidR="0018645E">
            <w:rPr>
              <w:noProof/>
            </w:rPr>
            <w:t>3</w:t>
          </w:r>
        </w:fldSimple>
      </w:p>
    </w:sdtContent>
  </w:sdt>
  <w:p w:rsidR="008B4CD5" w:rsidRDefault="008B4C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7EF"/>
    <w:multiLevelType w:val="hybridMultilevel"/>
    <w:tmpl w:val="E020B8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322563E"/>
    <w:multiLevelType w:val="hybridMultilevel"/>
    <w:tmpl w:val="825C8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544A"/>
    <w:multiLevelType w:val="hybridMultilevel"/>
    <w:tmpl w:val="C0D2C61C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D761352"/>
    <w:multiLevelType w:val="hybridMultilevel"/>
    <w:tmpl w:val="BC7EDD1C"/>
    <w:lvl w:ilvl="0" w:tplc="5A6EC536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947C6D"/>
    <w:multiLevelType w:val="hybridMultilevel"/>
    <w:tmpl w:val="A3EAB28A"/>
    <w:lvl w:ilvl="0" w:tplc="E03C09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46471"/>
    <w:multiLevelType w:val="hybridMultilevel"/>
    <w:tmpl w:val="25A6BA14"/>
    <w:lvl w:ilvl="0" w:tplc="5A6EC536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1363DF"/>
    <w:multiLevelType w:val="hybridMultilevel"/>
    <w:tmpl w:val="2B5E1C1A"/>
    <w:lvl w:ilvl="0" w:tplc="5A6EC53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73626"/>
    <w:multiLevelType w:val="hybridMultilevel"/>
    <w:tmpl w:val="36D26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B6D43"/>
    <w:multiLevelType w:val="hybridMultilevel"/>
    <w:tmpl w:val="F1A27E48"/>
    <w:lvl w:ilvl="0" w:tplc="1CEA8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73A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0">
    <w:nsid w:val="31927B9F"/>
    <w:multiLevelType w:val="multilevel"/>
    <w:tmpl w:val="AB60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C53064"/>
    <w:multiLevelType w:val="hybridMultilevel"/>
    <w:tmpl w:val="648A8922"/>
    <w:lvl w:ilvl="0" w:tplc="1CEA8832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2">
    <w:nsid w:val="38264226"/>
    <w:multiLevelType w:val="hybridMultilevel"/>
    <w:tmpl w:val="4BD0C034"/>
    <w:lvl w:ilvl="0" w:tplc="F81C07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6130E72"/>
    <w:multiLevelType w:val="hybridMultilevel"/>
    <w:tmpl w:val="3CE212DC"/>
    <w:lvl w:ilvl="0" w:tplc="A17EE56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93B28B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526530D1"/>
    <w:multiLevelType w:val="hybridMultilevel"/>
    <w:tmpl w:val="3A94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2B6F17"/>
    <w:multiLevelType w:val="hybridMultilevel"/>
    <w:tmpl w:val="339C2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61434B"/>
    <w:multiLevelType w:val="hybridMultilevel"/>
    <w:tmpl w:val="2B48F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0B41EE"/>
    <w:multiLevelType w:val="hybridMultilevel"/>
    <w:tmpl w:val="F7B0E4B2"/>
    <w:lvl w:ilvl="0" w:tplc="1CEA8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75F91"/>
    <w:multiLevelType w:val="hybridMultilevel"/>
    <w:tmpl w:val="816C9B8C"/>
    <w:lvl w:ilvl="0" w:tplc="4A3A2478">
      <w:numFmt w:val="bullet"/>
      <w:lvlText w:val="•"/>
      <w:lvlJc w:val="left"/>
      <w:pPr>
        <w:ind w:left="720" w:hanging="360"/>
      </w:pPr>
      <w:rPr>
        <w:rFonts w:ascii="Times New Roman" w:eastAsia="OpenSans-Regular" w:hAnsi="Times New Roman" w:cs="Times New Roman" w:hint="default"/>
        <w:color w:val="64869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75A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F6A47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1"/>
  </w:num>
  <w:num w:numId="5">
    <w:abstractNumId w:val="14"/>
  </w:num>
  <w:num w:numId="6">
    <w:abstractNumId w:val="20"/>
  </w:num>
  <w:num w:numId="7">
    <w:abstractNumId w:val="16"/>
  </w:num>
  <w:num w:numId="8">
    <w:abstractNumId w:val="4"/>
  </w:num>
  <w:num w:numId="9">
    <w:abstractNumId w:val="0"/>
  </w:num>
  <w:num w:numId="10">
    <w:abstractNumId w:val="5"/>
  </w:num>
  <w:num w:numId="11">
    <w:abstractNumId w:val="17"/>
  </w:num>
  <w:num w:numId="12">
    <w:abstractNumId w:val="9"/>
  </w:num>
  <w:num w:numId="13">
    <w:abstractNumId w:val="6"/>
  </w:num>
  <w:num w:numId="14">
    <w:abstractNumId w:val="3"/>
  </w:num>
  <w:num w:numId="15">
    <w:abstractNumId w:val="13"/>
  </w:num>
  <w:num w:numId="16">
    <w:abstractNumId w:val="12"/>
  </w:num>
  <w:num w:numId="17">
    <w:abstractNumId w:val="2"/>
  </w:num>
  <w:num w:numId="18">
    <w:abstractNumId w:val="8"/>
  </w:num>
  <w:num w:numId="19">
    <w:abstractNumId w:val="19"/>
  </w:num>
  <w:num w:numId="20">
    <w:abstractNumId w:val="10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370"/>
    <w:rsid w:val="00004AF8"/>
    <w:rsid w:val="00014F10"/>
    <w:rsid w:val="00017DA1"/>
    <w:rsid w:val="00025C73"/>
    <w:rsid w:val="0003329E"/>
    <w:rsid w:val="0003706E"/>
    <w:rsid w:val="00037782"/>
    <w:rsid w:val="00037DA2"/>
    <w:rsid w:val="00043E0F"/>
    <w:rsid w:val="00043F6D"/>
    <w:rsid w:val="000469F9"/>
    <w:rsid w:val="00047A1E"/>
    <w:rsid w:val="00054AC1"/>
    <w:rsid w:val="00071A8D"/>
    <w:rsid w:val="00076BCA"/>
    <w:rsid w:val="00084B60"/>
    <w:rsid w:val="00084E0C"/>
    <w:rsid w:val="00084E29"/>
    <w:rsid w:val="00090834"/>
    <w:rsid w:val="000938C2"/>
    <w:rsid w:val="00095EAD"/>
    <w:rsid w:val="000A64D6"/>
    <w:rsid w:val="000B72A7"/>
    <w:rsid w:val="000D26DE"/>
    <w:rsid w:val="000E7326"/>
    <w:rsid w:val="000E76B2"/>
    <w:rsid w:val="000F0CC6"/>
    <w:rsid w:val="000F103C"/>
    <w:rsid w:val="000F4602"/>
    <w:rsid w:val="00101150"/>
    <w:rsid w:val="00102CA7"/>
    <w:rsid w:val="001074A1"/>
    <w:rsid w:val="001078A5"/>
    <w:rsid w:val="0011204B"/>
    <w:rsid w:val="001125BD"/>
    <w:rsid w:val="0011587F"/>
    <w:rsid w:val="00125E11"/>
    <w:rsid w:val="00127AF4"/>
    <w:rsid w:val="00131ECE"/>
    <w:rsid w:val="001351A3"/>
    <w:rsid w:val="00136C9E"/>
    <w:rsid w:val="00141668"/>
    <w:rsid w:val="00145164"/>
    <w:rsid w:val="00152CEE"/>
    <w:rsid w:val="0017016C"/>
    <w:rsid w:val="0017402F"/>
    <w:rsid w:val="0017452B"/>
    <w:rsid w:val="001759A8"/>
    <w:rsid w:val="0018645E"/>
    <w:rsid w:val="00197631"/>
    <w:rsid w:val="001978C4"/>
    <w:rsid w:val="001B3418"/>
    <w:rsid w:val="001B565A"/>
    <w:rsid w:val="001C50E5"/>
    <w:rsid w:val="001D6EE8"/>
    <w:rsid w:val="001E02B9"/>
    <w:rsid w:val="001E35A3"/>
    <w:rsid w:val="001F76F2"/>
    <w:rsid w:val="00204B8E"/>
    <w:rsid w:val="002250E8"/>
    <w:rsid w:val="00226E57"/>
    <w:rsid w:val="00231498"/>
    <w:rsid w:val="002317F1"/>
    <w:rsid w:val="0023193E"/>
    <w:rsid w:val="002319E8"/>
    <w:rsid w:val="00236F57"/>
    <w:rsid w:val="002405F3"/>
    <w:rsid w:val="00247C11"/>
    <w:rsid w:val="0025706A"/>
    <w:rsid w:val="00261E89"/>
    <w:rsid w:val="00262573"/>
    <w:rsid w:val="00271980"/>
    <w:rsid w:val="002726B8"/>
    <w:rsid w:val="002730F4"/>
    <w:rsid w:val="002807EA"/>
    <w:rsid w:val="0028311C"/>
    <w:rsid w:val="00296DE1"/>
    <w:rsid w:val="002B2746"/>
    <w:rsid w:val="002D40CF"/>
    <w:rsid w:val="002D7BA8"/>
    <w:rsid w:val="002F20C3"/>
    <w:rsid w:val="002F5E63"/>
    <w:rsid w:val="00306DB8"/>
    <w:rsid w:val="00315434"/>
    <w:rsid w:val="003213AB"/>
    <w:rsid w:val="00323798"/>
    <w:rsid w:val="00330091"/>
    <w:rsid w:val="00330962"/>
    <w:rsid w:val="00344DA2"/>
    <w:rsid w:val="00351D0C"/>
    <w:rsid w:val="00351F63"/>
    <w:rsid w:val="0035729E"/>
    <w:rsid w:val="003666B9"/>
    <w:rsid w:val="003734D7"/>
    <w:rsid w:val="00382FDB"/>
    <w:rsid w:val="00393434"/>
    <w:rsid w:val="00393FD9"/>
    <w:rsid w:val="003A56FF"/>
    <w:rsid w:val="003B456A"/>
    <w:rsid w:val="003C1058"/>
    <w:rsid w:val="003C7DD1"/>
    <w:rsid w:val="003D34F8"/>
    <w:rsid w:val="003E09F0"/>
    <w:rsid w:val="003F3259"/>
    <w:rsid w:val="003F7917"/>
    <w:rsid w:val="0040138A"/>
    <w:rsid w:val="00416E27"/>
    <w:rsid w:val="00420420"/>
    <w:rsid w:val="00423AAB"/>
    <w:rsid w:val="0043410F"/>
    <w:rsid w:val="0043432B"/>
    <w:rsid w:val="004353E2"/>
    <w:rsid w:val="004357E0"/>
    <w:rsid w:val="00442530"/>
    <w:rsid w:val="00444083"/>
    <w:rsid w:val="00450442"/>
    <w:rsid w:val="004565A2"/>
    <w:rsid w:val="0047559D"/>
    <w:rsid w:val="00475A9E"/>
    <w:rsid w:val="004A1647"/>
    <w:rsid w:val="004B266C"/>
    <w:rsid w:val="004B50BE"/>
    <w:rsid w:val="004B67C3"/>
    <w:rsid w:val="004C2406"/>
    <w:rsid w:val="004D2422"/>
    <w:rsid w:val="004E18DD"/>
    <w:rsid w:val="004E3BDD"/>
    <w:rsid w:val="004E53FE"/>
    <w:rsid w:val="004F217F"/>
    <w:rsid w:val="005074D4"/>
    <w:rsid w:val="005120E1"/>
    <w:rsid w:val="0052007A"/>
    <w:rsid w:val="00520E81"/>
    <w:rsid w:val="00541F69"/>
    <w:rsid w:val="00554253"/>
    <w:rsid w:val="005577F5"/>
    <w:rsid w:val="00563460"/>
    <w:rsid w:val="0056566A"/>
    <w:rsid w:val="00586332"/>
    <w:rsid w:val="005A142D"/>
    <w:rsid w:val="005A2EAF"/>
    <w:rsid w:val="005A7CCA"/>
    <w:rsid w:val="005B12A0"/>
    <w:rsid w:val="005B2565"/>
    <w:rsid w:val="005B525E"/>
    <w:rsid w:val="005C3B5D"/>
    <w:rsid w:val="005C4587"/>
    <w:rsid w:val="005F0C7D"/>
    <w:rsid w:val="005F350A"/>
    <w:rsid w:val="005F7D73"/>
    <w:rsid w:val="00600155"/>
    <w:rsid w:val="00604AF3"/>
    <w:rsid w:val="0061645E"/>
    <w:rsid w:val="00624C80"/>
    <w:rsid w:val="00627353"/>
    <w:rsid w:val="006279C3"/>
    <w:rsid w:val="00632B4E"/>
    <w:rsid w:val="00634E40"/>
    <w:rsid w:val="00637CDD"/>
    <w:rsid w:val="006564AB"/>
    <w:rsid w:val="00671A30"/>
    <w:rsid w:val="006734B4"/>
    <w:rsid w:val="00675349"/>
    <w:rsid w:val="00682F67"/>
    <w:rsid w:val="006B239E"/>
    <w:rsid w:val="006C6236"/>
    <w:rsid w:val="006D0746"/>
    <w:rsid w:val="006D0FEC"/>
    <w:rsid w:val="006E107D"/>
    <w:rsid w:val="006E321E"/>
    <w:rsid w:val="006E6BC2"/>
    <w:rsid w:val="00704B28"/>
    <w:rsid w:val="00712A03"/>
    <w:rsid w:val="00716227"/>
    <w:rsid w:val="00735BA7"/>
    <w:rsid w:val="00735D15"/>
    <w:rsid w:val="00772090"/>
    <w:rsid w:val="00775137"/>
    <w:rsid w:val="00780E51"/>
    <w:rsid w:val="00781766"/>
    <w:rsid w:val="00792BD7"/>
    <w:rsid w:val="0079431B"/>
    <w:rsid w:val="007968B2"/>
    <w:rsid w:val="007A64CC"/>
    <w:rsid w:val="007B183C"/>
    <w:rsid w:val="007B2AE9"/>
    <w:rsid w:val="007B3472"/>
    <w:rsid w:val="007C4152"/>
    <w:rsid w:val="007C46B8"/>
    <w:rsid w:val="007C49EC"/>
    <w:rsid w:val="007E0BA0"/>
    <w:rsid w:val="007E554B"/>
    <w:rsid w:val="007E64FA"/>
    <w:rsid w:val="007F2414"/>
    <w:rsid w:val="007F5FF7"/>
    <w:rsid w:val="00800341"/>
    <w:rsid w:val="00804443"/>
    <w:rsid w:val="00812C31"/>
    <w:rsid w:val="0082298B"/>
    <w:rsid w:val="00827D41"/>
    <w:rsid w:val="00832496"/>
    <w:rsid w:val="0083398C"/>
    <w:rsid w:val="008503EA"/>
    <w:rsid w:val="00861BAA"/>
    <w:rsid w:val="00861E28"/>
    <w:rsid w:val="00862CBA"/>
    <w:rsid w:val="00865100"/>
    <w:rsid w:val="008710AC"/>
    <w:rsid w:val="00894672"/>
    <w:rsid w:val="00895BD2"/>
    <w:rsid w:val="008A038A"/>
    <w:rsid w:val="008A37AF"/>
    <w:rsid w:val="008B4CD5"/>
    <w:rsid w:val="008B4F5A"/>
    <w:rsid w:val="008B5E9F"/>
    <w:rsid w:val="008B6039"/>
    <w:rsid w:val="008C2C72"/>
    <w:rsid w:val="008D1A11"/>
    <w:rsid w:val="008D43A8"/>
    <w:rsid w:val="008E517E"/>
    <w:rsid w:val="008E7749"/>
    <w:rsid w:val="00901D4C"/>
    <w:rsid w:val="00916185"/>
    <w:rsid w:val="0092007B"/>
    <w:rsid w:val="00945966"/>
    <w:rsid w:val="00945A8F"/>
    <w:rsid w:val="00957983"/>
    <w:rsid w:val="00962E2A"/>
    <w:rsid w:val="009661AC"/>
    <w:rsid w:val="00973EA7"/>
    <w:rsid w:val="00976580"/>
    <w:rsid w:val="009816B0"/>
    <w:rsid w:val="00983979"/>
    <w:rsid w:val="009842B1"/>
    <w:rsid w:val="009848F1"/>
    <w:rsid w:val="00985013"/>
    <w:rsid w:val="009925E5"/>
    <w:rsid w:val="00992DB6"/>
    <w:rsid w:val="009969A5"/>
    <w:rsid w:val="00996EB6"/>
    <w:rsid w:val="009A155E"/>
    <w:rsid w:val="009A2550"/>
    <w:rsid w:val="009B1CEA"/>
    <w:rsid w:val="009B555B"/>
    <w:rsid w:val="009B645B"/>
    <w:rsid w:val="009C0F87"/>
    <w:rsid w:val="009C6C5C"/>
    <w:rsid w:val="009D4DA9"/>
    <w:rsid w:val="009E30AA"/>
    <w:rsid w:val="009E3C98"/>
    <w:rsid w:val="009E5188"/>
    <w:rsid w:val="009E579E"/>
    <w:rsid w:val="009E71B2"/>
    <w:rsid w:val="009E7B6C"/>
    <w:rsid w:val="009F159E"/>
    <w:rsid w:val="009F4F8D"/>
    <w:rsid w:val="00A11EA4"/>
    <w:rsid w:val="00A12966"/>
    <w:rsid w:val="00A17DCD"/>
    <w:rsid w:val="00A24E16"/>
    <w:rsid w:val="00A32015"/>
    <w:rsid w:val="00A344A8"/>
    <w:rsid w:val="00A525FA"/>
    <w:rsid w:val="00A5609F"/>
    <w:rsid w:val="00A65338"/>
    <w:rsid w:val="00A65EB7"/>
    <w:rsid w:val="00A6620B"/>
    <w:rsid w:val="00A707D2"/>
    <w:rsid w:val="00A726B1"/>
    <w:rsid w:val="00A81E22"/>
    <w:rsid w:val="00A83D69"/>
    <w:rsid w:val="00A94B3F"/>
    <w:rsid w:val="00AA40A0"/>
    <w:rsid w:val="00AB2DD3"/>
    <w:rsid w:val="00AC696F"/>
    <w:rsid w:val="00AD622F"/>
    <w:rsid w:val="00AF4841"/>
    <w:rsid w:val="00B00623"/>
    <w:rsid w:val="00B142A2"/>
    <w:rsid w:val="00B14EBC"/>
    <w:rsid w:val="00B15FB5"/>
    <w:rsid w:val="00B17E37"/>
    <w:rsid w:val="00B20916"/>
    <w:rsid w:val="00B24026"/>
    <w:rsid w:val="00B24408"/>
    <w:rsid w:val="00B30D32"/>
    <w:rsid w:val="00B353F3"/>
    <w:rsid w:val="00B36CD4"/>
    <w:rsid w:val="00B41F20"/>
    <w:rsid w:val="00B46CD6"/>
    <w:rsid w:val="00B532B0"/>
    <w:rsid w:val="00B5399A"/>
    <w:rsid w:val="00B61368"/>
    <w:rsid w:val="00B615E4"/>
    <w:rsid w:val="00B65AF1"/>
    <w:rsid w:val="00B65D47"/>
    <w:rsid w:val="00B66D65"/>
    <w:rsid w:val="00B71851"/>
    <w:rsid w:val="00B72F25"/>
    <w:rsid w:val="00B73C18"/>
    <w:rsid w:val="00B8376A"/>
    <w:rsid w:val="00B91FB0"/>
    <w:rsid w:val="00BA3D97"/>
    <w:rsid w:val="00BB3AB8"/>
    <w:rsid w:val="00BB523B"/>
    <w:rsid w:val="00BB52FC"/>
    <w:rsid w:val="00BB676A"/>
    <w:rsid w:val="00BC1BC6"/>
    <w:rsid w:val="00BC24CC"/>
    <w:rsid w:val="00BC3620"/>
    <w:rsid w:val="00BD7092"/>
    <w:rsid w:val="00BE1D6B"/>
    <w:rsid w:val="00BE2070"/>
    <w:rsid w:val="00BF1704"/>
    <w:rsid w:val="00BF27CC"/>
    <w:rsid w:val="00C01978"/>
    <w:rsid w:val="00C04721"/>
    <w:rsid w:val="00C047D5"/>
    <w:rsid w:val="00C2235F"/>
    <w:rsid w:val="00C2574A"/>
    <w:rsid w:val="00C27C37"/>
    <w:rsid w:val="00C3083D"/>
    <w:rsid w:val="00C43698"/>
    <w:rsid w:val="00C50647"/>
    <w:rsid w:val="00C54FDA"/>
    <w:rsid w:val="00C76FF9"/>
    <w:rsid w:val="00C83D8B"/>
    <w:rsid w:val="00C857D6"/>
    <w:rsid w:val="00C9582C"/>
    <w:rsid w:val="00C95D73"/>
    <w:rsid w:val="00C9611F"/>
    <w:rsid w:val="00CA336D"/>
    <w:rsid w:val="00CA3DFB"/>
    <w:rsid w:val="00CB3E3B"/>
    <w:rsid w:val="00CB735A"/>
    <w:rsid w:val="00CD6502"/>
    <w:rsid w:val="00CE086C"/>
    <w:rsid w:val="00CE4370"/>
    <w:rsid w:val="00CF63C8"/>
    <w:rsid w:val="00D02A10"/>
    <w:rsid w:val="00D34F34"/>
    <w:rsid w:val="00D51DA2"/>
    <w:rsid w:val="00D54A70"/>
    <w:rsid w:val="00D60433"/>
    <w:rsid w:val="00D61FC8"/>
    <w:rsid w:val="00D642E0"/>
    <w:rsid w:val="00D732DB"/>
    <w:rsid w:val="00D7481B"/>
    <w:rsid w:val="00D84BB0"/>
    <w:rsid w:val="00D90F91"/>
    <w:rsid w:val="00D94AF8"/>
    <w:rsid w:val="00D9697E"/>
    <w:rsid w:val="00DA604A"/>
    <w:rsid w:val="00DB4783"/>
    <w:rsid w:val="00DF69C5"/>
    <w:rsid w:val="00E04926"/>
    <w:rsid w:val="00E05362"/>
    <w:rsid w:val="00E10702"/>
    <w:rsid w:val="00E25C8C"/>
    <w:rsid w:val="00E55EBB"/>
    <w:rsid w:val="00E63312"/>
    <w:rsid w:val="00E70A11"/>
    <w:rsid w:val="00E71337"/>
    <w:rsid w:val="00E7280A"/>
    <w:rsid w:val="00E76672"/>
    <w:rsid w:val="00E77861"/>
    <w:rsid w:val="00E801B5"/>
    <w:rsid w:val="00E93E94"/>
    <w:rsid w:val="00E946C6"/>
    <w:rsid w:val="00EA7924"/>
    <w:rsid w:val="00EB3247"/>
    <w:rsid w:val="00ED433F"/>
    <w:rsid w:val="00EE0DF7"/>
    <w:rsid w:val="00EE1D6D"/>
    <w:rsid w:val="00EE482A"/>
    <w:rsid w:val="00F07439"/>
    <w:rsid w:val="00F24A90"/>
    <w:rsid w:val="00F42C36"/>
    <w:rsid w:val="00F527EC"/>
    <w:rsid w:val="00F614C5"/>
    <w:rsid w:val="00F7727E"/>
    <w:rsid w:val="00F83C1E"/>
    <w:rsid w:val="00FA309E"/>
    <w:rsid w:val="00FA792C"/>
    <w:rsid w:val="00FB0D82"/>
    <w:rsid w:val="00FB557E"/>
    <w:rsid w:val="00FC0901"/>
    <w:rsid w:val="00FC0AED"/>
    <w:rsid w:val="00FC710A"/>
    <w:rsid w:val="00FD2B74"/>
    <w:rsid w:val="00FE0409"/>
    <w:rsid w:val="00FF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DD"/>
    <w:pPr>
      <w:widowControl w:val="0"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3D34F8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kern w:val="0"/>
      <w:sz w:val="32"/>
      <w:szCs w:val="20"/>
      <w:lang w:val="uk-UA" w:eastAsia="ru-RU" w:bidi="ar-SA"/>
    </w:rPr>
  </w:style>
  <w:style w:type="paragraph" w:styleId="2">
    <w:name w:val="heading 2"/>
    <w:basedOn w:val="a"/>
    <w:next w:val="a"/>
    <w:link w:val="20"/>
    <w:qFormat/>
    <w:rsid w:val="003D34F8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50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83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90834"/>
    <w:pPr>
      <w:widowControl/>
      <w:autoSpaceDN/>
      <w:spacing w:before="240" w:after="60"/>
      <w:textAlignment w:val="auto"/>
      <w:outlineLvl w:val="7"/>
    </w:pPr>
    <w:rPr>
      <w:rFonts w:ascii="Calibri" w:eastAsia="Times New Roman" w:hAnsi="Calibri" w:cs="Times New Roman"/>
      <w:i/>
      <w:iCs/>
      <w:kern w:val="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37CD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customStyle="1" w:styleId="12">
    <w:name w:val="Основной шрифт абзаца1"/>
    <w:rsid w:val="00637CDD"/>
  </w:style>
  <w:style w:type="paragraph" w:customStyle="1" w:styleId="Standard">
    <w:name w:val="Standard"/>
    <w:rsid w:val="00637CD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637CD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37CDD"/>
    <w:pPr>
      <w:spacing w:after="120"/>
    </w:pPr>
  </w:style>
  <w:style w:type="paragraph" w:customStyle="1" w:styleId="13">
    <w:name w:val="Список1"/>
    <w:basedOn w:val="Textbody"/>
    <w:rsid w:val="00637CDD"/>
  </w:style>
  <w:style w:type="paragraph" w:customStyle="1" w:styleId="14">
    <w:name w:val="Название объекта1"/>
    <w:basedOn w:val="Standard"/>
    <w:rsid w:val="00637C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37CDD"/>
    <w:pPr>
      <w:suppressLineNumbers/>
    </w:pPr>
  </w:style>
  <w:style w:type="paragraph" w:customStyle="1" w:styleId="TableContents">
    <w:name w:val="Table Contents"/>
    <w:basedOn w:val="Standard"/>
    <w:rsid w:val="00637CDD"/>
    <w:pPr>
      <w:suppressLineNumbers/>
    </w:pPr>
  </w:style>
  <w:style w:type="paragraph" w:customStyle="1" w:styleId="15">
    <w:name w:val="Верхний колонтитул1"/>
    <w:basedOn w:val="Standard"/>
    <w:rsid w:val="00637CDD"/>
    <w:pPr>
      <w:suppressLineNumbers/>
      <w:tabs>
        <w:tab w:val="center" w:pos="4822"/>
        <w:tab w:val="right" w:pos="9645"/>
      </w:tabs>
    </w:pPr>
  </w:style>
  <w:style w:type="paragraph" w:customStyle="1" w:styleId="16">
    <w:name w:val="Текст выноски1"/>
    <w:basedOn w:val="11"/>
    <w:rsid w:val="00637CDD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rsid w:val="00637CDD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37CDD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7CDD"/>
  </w:style>
  <w:style w:type="table" w:styleId="a6">
    <w:name w:val="Table Grid"/>
    <w:basedOn w:val="a1"/>
    <w:uiPriority w:val="39"/>
    <w:rsid w:val="00A52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D34F8"/>
    <w:rPr>
      <w:rFonts w:eastAsia="Times New Roman" w:cs="Times New Roman"/>
      <w:sz w:val="32"/>
      <w:lang w:val="uk-UA"/>
    </w:rPr>
  </w:style>
  <w:style w:type="character" w:customStyle="1" w:styleId="20">
    <w:name w:val="Заголовок 2 Знак"/>
    <w:basedOn w:val="a0"/>
    <w:link w:val="2"/>
    <w:rsid w:val="003D34F8"/>
    <w:rPr>
      <w:rFonts w:eastAsia="Times New Roman" w:cs="Times New Roman"/>
      <w:sz w:val="28"/>
      <w:lang w:val="uk-UA"/>
    </w:rPr>
  </w:style>
  <w:style w:type="paragraph" w:styleId="a7">
    <w:name w:val="Body Text Indent"/>
    <w:basedOn w:val="a"/>
    <w:link w:val="a8"/>
    <w:rsid w:val="003D34F8"/>
    <w:pPr>
      <w:widowControl/>
      <w:autoSpaceDN/>
      <w:ind w:firstLine="360"/>
      <w:jc w:val="both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3D34F8"/>
    <w:rPr>
      <w:rFonts w:eastAsia="Times New Roman" w:cs="Times New Roman"/>
      <w:sz w:val="24"/>
    </w:rPr>
  </w:style>
  <w:style w:type="paragraph" w:styleId="HTML">
    <w:name w:val="HTML Preformatted"/>
    <w:basedOn w:val="a"/>
    <w:link w:val="HTML0"/>
    <w:uiPriority w:val="99"/>
    <w:unhideWhenUsed/>
    <w:rsid w:val="00BF27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BF27CC"/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uiPriority w:val="99"/>
    <w:unhideWhenUsed/>
    <w:rsid w:val="001C50E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C50E5"/>
    <w:rPr>
      <w:kern w:val="3"/>
      <w:sz w:val="24"/>
      <w:szCs w:val="24"/>
      <w:lang w:val="en-US" w:eastAsia="en-US" w:bidi="en-US"/>
    </w:rPr>
  </w:style>
  <w:style w:type="paragraph" w:customStyle="1" w:styleId="rvps2">
    <w:name w:val="rvps2"/>
    <w:basedOn w:val="a"/>
    <w:uiPriority w:val="99"/>
    <w:rsid w:val="001C50E5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090834"/>
    <w:rPr>
      <w:rFonts w:ascii="Calibri" w:eastAsia="Times New Roman" w:hAnsi="Calibri" w:cs="Times New Roman"/>
      <w:b/>
      <w:bCs/>
      <w:i/>
      <w:iCs/>
      <w:kern w:val="3"/>
      <w:sz w:val="26"/>
      <w:szCs w:val="26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090834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Normal (Web)"/>
    <w:basedOn w:val="a"/>
    <w:uiPriority w:val="99"/>
    <w:unhideWhenUsed/>
    <w:rsid w:val="004D2422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5F350A"/>
    <w:rPr>
      <w:rFonts w:ascii="Cambria" w:eastAsia="Times New Roman" w:hAnsi="Cambria" w:cs="Times New Roman"/>
      <w:b/>
      <w:bCs/>
      <w:kern w:val="3"/>
      <w:sz w:val="26"/>
      <w:szCs w:val="26"/>
      <w:lang w:val="en-US" w:eastAsia="en-US" w:bidi="en-US"/>
    </w:rPr>
  </w:style>
  <w:style w:type="paragraph" w:customStyle="1" w:styleId="ac">
    <w:name w:val="Готовый"/>
    <w:basedOn w:val="a"/>
    <w:rsid w:val="00780E51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N/>
      <w:textAlignment w:val="auto"/>
    </w:pPr>
    <w:rPr>
      <w:rFonts w:ascii="Courier New" w:eastAsia="Times New Roman" w:hAnsi="Courier New" w:cs="Times New Roman"/>
      <w:snapToGrid w:val="0"/>
      <w:kern w:val="0"/>
      <w:sz w:val="20"/>
      <w:szCs w:val="20"/>
      <w:lang w:val="uk-UA" w:eastAsia="ru-RU" w:bidi="ar-SA"/>
    </w:rPr>
  </w:style>
  <w:style w:type="character" w:styleId="ad">
    <w:name w:val="Hyperlink"/>
    <w:basedOn w:val="a0"/>
    <w:uiPriority w:val="99"/>
    <w:unhideWhenUsed/>
    <w:rsid w:val="000469F9"/>
    <w:rPr>
      <w:color w:val="0000FF"/>
      <w:u w:val="single"/>
    </w:rPr>
  </w:style>
  <w:style w:type="character" w:styleId="ae">
    <w:name w:val="Strong"/>
    <w:basedOn w:val="a0"/>
    <w:uiPriority w:val="99"/>
    <w:qFormat/>
    <w:rsid w:val="000469F9"/>
    <w:rPr>
      <w:b/>
      <w:bCs/>
    </w:rPr>
  </w:style>
  <w:style w:type="paragraph" w:styleId="af">
    <w:name w:val="footer"/>
    <w:basedOn w:val="a"/>
    <w:link w:val="af0"/>
    <w:uiPriority w:val="99"/>
    <w:unhideWhenUsed/>
    <w:rsid w:val="00B837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8376A"/>
    <w:rPr>
      <w:kern w:val="3"/>
      <w:sz w:val="24"/>
      <w:szCs w:val="24"/>
      <w:lang w:val="en-US" w:eastAsia="en-US" w:bidi="en-US"/>
    </w:rPr>
  </w:style>
  <w:style w:type="paragraph" w:customStyle="1" w:styleId="ParagraphStyle">
    <w:name w:val="Paragraph Style"/>
    <w:uiPriority w:val="99"/>
    <w:rsid w:val="007B3472"/>
    <w:pPr>
      <w:autoSpaceDE w:val="0"/>
      <w:autoSpaceDN w:val="0"/>
      <w:adjustRightInd w:val="0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">
    <w:name w:val="Font Style"/>
    <w:uiPriority w:val="99"/>
    <w:rsid w:val="007B3472"/>
    <w:rPr>
      <w:rFonts w:cs="Courier New"/>
      <w:color w:val="000000"/>
      <w:sz w:val="20"/>
      <w:szCs w:val="20"/>
    </w:rPr>
  </w:style>
  <w:style w:type="paragraph" w:customStyle="1" w:styleId="st2">
    <w:name w:val="st2"/>
    <w:uiPriority w:val="99"/>
    <w:rsid w:val="007B3472"/>
    <w:pPr>
      <w:autoSpaceDE w:val="0"/>
      <w:autoSpaceDN w:val="0"/>
      <w:adjustRightInd w:val="0"/>
      <w:spacing w:after="150"/>
      <w:ind w:firstLine="450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st42">
    <w:name w:val="st42"/>
    <w:rsid w:val="00B24408"/>
    <w:rPr>
      <w:rFonts w:ascii="Times New Roman" w:hAnsi="Times New Roman"/>
      <w:color w:val="000000"/>
    </w:rPr>
  </w:style>
  <w:style w:type="paragraph" w:styleId="af1">
    <w:name w:val="List Paragraph"/>
    <w:basedOn w:val="a"/>
    <w:uiPriority w:val="34"/>
    <w:qFormat/>
    <w:rsid w:val="005B12A0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paragraph" w:customStyle="1" w:styleId="indent">
    <w:name w:val="indent"/>
    <w:basedOn w:val="a"/>
    <w:uiPriority w:val="99"/>
    <w:rsid w:val="0023193E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footnote">
    <w:name w:val="footnote"/>
    <w:basedOn w:val="a"/>
    <w:rsid w:val="0023193E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f2">
    <w:name w:val="FollowedHyperlink"/>
    <w:basedOn w:val="a0"/>
    <w:uiPriority w:val="99"/>
    <w:semiHidden/>
    <w:unhideWhenUsed/>
    <w:rsid w:val="0023193E"/>
    <w:rPr>
      <w:color w:val="800080"/>
      <w:u w:val="single"/>
    </w:rPr>
  </w:style>
  <w:style w:type="paragraph" w:styleId="af3">
    <w:name w:val="Plain Text"/>
    <w:basedOn w:val="a"/>
    <w:link w:val="af4"/>
    <w:uiPriority w:val="99"/>
    <w:unhideWhenUsed/>
    <w:rsid w:val="002726B8"/>
    <w:pPr>
      <w:widowControl/>
      <w:autoSpaceDN/>
      <w:textAlignment w:val="auto"/>
    </w:pPr>
    <w:rPr>
      <w:rFonts w:ascii="Consolas" w:eastAsia="Calibri" w:hAnsi="Consolas" w:cs="Times New Roman"/>
      <w:kern w:val="0"/>
      <w:sz w:val="21"/>
      <w:szCs w:val="21"/>
      <w:lang w:val="uk-UA" w:bidi="ar-SA"/>
    </w:rPr>
  </w:style>
  <w:style w:type="character" w:customStyle="1" w:styleId="af4">
    <w:name w:val="Текст Знак"/>
    <w:basedOn w:val="a0"/>
    <w:link w:val="af3"/>
    <w:uiPriority w:val="99"/>
    <w:rsid w:val="002726B8"/>
    <w:rPr>
      <w:rFonts w:ascii="Consolas" w:eastAsia="Calibri" w:hAnsi="Consolas" w:cs="Times New Roman"/>
      <w:sz w:val="21"/>
      <w:szCs w:val="21"/>
      <w:lang w:val="uk-UA" w:eastAsia="en-US"/>
    </w:rPr>
  </w:style>
  <w:style w:type="paragraph" w:customStyle="1" w:styleId="qowt-stl-">
    <w:name w:val="qowt-stl-обычный"/>
    <w:basedOn w:val="a"/>
    <w:rsid w:val="00985013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bidi="ar-SA"/>
    </w:rPr>
  </w:style>
  <w:style w:type="paragraph" w:styleId="af5">
    <w:name w:val="Balloon Text"/>
    <w:basedOn w:val="a"/>
    <w:link w:val="17"/>
    <w:uiPriority w:val="99"/>
    <w:semiHidden/>
    <w:unhideWhenUsed/>
    <w:rsid w:val="00865100"/>
    <w:rPr>
      <w:rFonts w:ascii="Tahoma" w:hAnsi="Tahoma"/>
      <w:sz w:val="16"/>
      <w:szCs w:val="16"/>
    </w:rPr>
  </w:style>
  <w:style w:type="character" w:customStyle="1" w:styleId="17">
    <w:name w:val="Текст выноски Знак1"/>
    <w:basedOn w:val="a0"/>
    <w:link w:val="af5"/>
    <w:uiPriority w:val="99"/>
    <w:semiHidden/>
    <w:rsid w:val="00865100"/>
    <w:rPr>
      <w:rFonts w:ascii="Tahoma" w:hAnsi="Tahoma"/>
      <w:kern w:val="3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3EDA61A-C6AB-4992-AB65-87233615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Татьяна</cp:lastModifiedBy>
  <cp:revision>2</cp:revision>
  <cp:lastPrinted>2023-12-18T08:41:00Z</cp:lastPrinted>
  <dcterms:created xsi:type="dcterms:W3CDTF">2024-02-14T11:15:00Z</dcterms:created>
  <dcterms:modified xsi:type="dcterms:W3CDTF">2024-02-14T11:15:00Z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